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3" w:rsidRDefault="00E55330">
      <w:pPr>
        <w:pStyle w:val="2"/>
      </w:pPr>
      <w:r>
        <w:rPr>
          <w:rFonts w:hint="eastAsia"/>
        </w:rPr>
        <w:t>产品简介</w:t>
      </w:r>
    </w:p>
    <w:p w:rsidR="00C31263" w:rsidRDefault="00E55330">
      <w:pPr>
        <w:spacing w:line="360" w:lineRule="auto"/>
        <w:rPr>
          <w:rFonts w:ascii="宋体" w:eastAsia="宋体" w:hAnsi="宋体"/>
          <w:sz w:val="24"/>
          <w:szCs w:val="24"/>
        </w:rPr>
      </w:pPr>
      <w:r>
        <w:tab/>
      </w:r>
      <w:r>
        <w:rPr>
          <w:rFonts w:hint="eastAsia"/>
        </w:rPr>
        <w:t>视频网关J</w:t>
      </w:r>
      <w:r>
        <w:t>BF</w:t>
      </w:r>
      <w:r>
        <w:rPr>
          <w:rFonts w:hint="eastAsia"/>
        </w:rPr>
        <w:t>-</w:t>
      </w:r>
      <w:r>
        <w:t>SPWG01</w:t>
      </w:r>
      <w:r>
        <w:rPr>
          <w:rFonts w:ascii="宋体" w:eastAsia="宋体" w:hAnsi="宋体" w:hint="eastAsia"/>
          <w:sz w:val="24"/>
          <w:szCs w:val="24"/>
        </w:rPr>
        <w:t>是专业的视频接入系统，支持</w:t>
      </w:r>
      <w:r>
        <w:rPr>
          <w:rFonts w:ascii="宋体" w:eastAsia="宋体" w:hAnsi="宋体" w:hint="eastAsia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NVIF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GB</w:t>
      </w:r>
      <w:r>
        <w:rPr>
          <w:rFonts w:ascii="宋体" w:eastAsia="宋体" w:hAnsi="宋体"/>
          <w:sz w:val="24"/>
          <w:szCs w:val="24"/>
        </w:rPr>
        <w:t>/T</w:t>
      </w:r>
      <w:r>
        <w:rPr>
          <w:rFonts w:ascii="宋体" w:eastAsia="宋体" w:hAnsi="宋体" w:hint="eastAsia"/>
          <w:sz w:val="24"/>
          <w:szCs w:val="24"/>
        </w:rPr>
        <w:t>28181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RTSP</w:t>
      </w:r>
      <w:r>
        <w:rPr>
          <w:rFonts w:ascii="宋体" w:eastAsia="宋体" w:hAnsi="宋体" w:hint="eastAsia"/>
          <w:sz w:val="24"/>
          <w:szCs w:val="24"/>
        </w:rPr>
        <w:t>等标准协议的前端设备接入，可快速接入海康、大华等主流品牌摄像机，广泛适用于各种标准码流的社会资源接入场合，如雪亮工程、智慧校园、小区等，通过云平台可对网关进行统一的维护管理，能有效监控，并督促各社会单位加强运维，保证视频资源的完好率和可用性。</w:t>
      </w:r>
    </w:p>
    <w:p w:rsidR="00C31263" w:rsidRDefault="00E55330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2809875" cy="2171065"/>
            <wp:effectExtent l="0" t="0" r="9525" b="635"/>
            <wp:docPr id="1" name="图片 1" descr="IMG_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69"/>
                    <pic:cNvPicPr>
                      <a:picLocks noChangeAspect="1"/>
                    </pic:cNvPicPr>
                  </pic:nvPicPr>
                  <pic:blipFill>
                    <a:blip r:embed="rId5"/>
                    <a:srcRect l="13383" t="15009" r="17483" b="4882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63" w:rsidRDefault="00E55330">
      <w:pPr>
        <w:pStyle w:val="2"/>
      </w:pPr>
      <w:r>
        <w:rPr>
          <w:rFonts w:hint="eastAsia"/>
        </w:rPr>
        <w:t>订货型号</w:t>
      </w:r>
    </w:p>
    <w:p w:rsidR="00C31263" w:rsidRDefault="00E55330">
      <w:r>
        <w:rPr>
          <w:rFonts w:hint="eastAsia"/>
        </w:rPr>
        <w:t xml:space="preserve">       </w:t>
      </w:r>
      <w:r>
        <w:rPr>
          <w:rFonts w:ascii="宋体" w:eastAsia="宋体" w:hAnsi="宋体" w:cs="宋体" w:hint="eastAsia"/>
          <w:sz w:val="24"/>
          <w:szCs w:val="24"/>
        </w:rPr>
        <w:t>DZ-VAG100</w:t>
      </w:r>
    </w:p>
    <w:p w:rsidR="00C31263" w:rsidRDefault="00E55330">
      <w:pPr>
        <w:pStyle w:val="2"/>
      </w:pPr>
      <w:r>
        <w:rPr>
          <w:rFonts w:hint="eastAsia"/>
        </w:rPr>
        <w:t>主要功能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视频点播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支持</w:t>
      </w:r>
      <w:r>
        <w:rPr>
          <w:rFonts w:ascii="宋体" w:eastAsia="宋体" w:hAnsi="宋体" w:hint="eastAsia"/>
          <w:sz w:val="24"/>
          <w:szCs w:val="24"/>
        </w:rPr>
        <w:t>pc</w:t>
      </w:r>
      <w:r>
        <w:rPr>
          <w:rFonts w:ascii="宋体" w:eastAsia="宋体" w:hAnsi="宋体" w:hint="eastAsia"/>
          <w:sz w:val="24"/>
          <w:szCs w:val="24"/>
        </w:rPr>
        <w:t>客户端实时视频浏览</w:t>
      </w:r>
      <w:r>
        <w:rPr>
          <w:rFonts w:ascii="宋体" w:eastAsia="宋体" w:hAnsi="宋体"/>
          <w:sz w:val="24"/>
          <w:szCs w:val="24"/>
        </w:rPr>
        <w:t>;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NVIF</w:t>
      </w:r>
      <w:r>
        <w:rPr>
          <w:rFonts w:ascii="宋体" w:eastAsia="宋体" w:hAnsi="宋体" w:hint="eastAsia"/>
          <w:sz w:val="24"/>
          <w:szCs w:val="24"/>
        </w:rPr>
        <w:t>搜索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支持扫描</w:t>
      </w:r>
      <w:r>
        <w:rPr>
          <w:rFonts w:ascii="宋体" w:eastAsia="宋体" w:hAnsi="宋体" w:hint="eastAsia"/>
          <w:sz w:val="24"/>
          <w:szCs w:val="24"/>
        </w:rPr>
        <w:t>O</w:t>
      </w:r>
      <w:r>
        <w:rPr>
          <w:rFonts w:ascii="宋体" w:eastAsia="宋体" w:hAnsi="宋体"/>
          <w:sz w:val="24"/>
          <w:szCs w:val="24"/>
        </w:rPr>
        <w:t>NVIF</w:t>
      </w:r>
      <w:r>
        <w:rPr>
          <w:rFonts w:ascii="宋体" w:eastAsia="宋体" w:hAnsi="宋体" w:hint="eastAsia"/>
          <w:sz w:val="24"/>
          <w:szCs w:val="24"/>
        </w:rPr>
        <w:t>设备列表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双重加密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保障系统安全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中心管理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支持接入平台统一管理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状态显示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通道状态一目了然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全网通</w:t>
      </w:r>
      <w:r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支持电信、移动、联通的</w:t>
      </w:r>
      <w:r>
        <w:rPr>
          <w:rFonts w:ascii="宋体" w:eastAsia="宋体" w:hAnsi="宋体" w:hint="eastAsia"/>
          <w:sz w:val="24"/>
          <w:szCs w:val="24"/>
        </w:rPr>
        <w:t>3/4</w:t>
      </w:r>
      <w:r>
        <w:rPr>
          <w:rFonts w:ascii="宋体" w:eastAsia="宋体" w:hAnsi="宋体"/>
          <w:sz w:val="24"/>
          <w:szCs w:val="24"/>
        </w:rPr>
        <w:t>G</w:t>
      </w:r>
      <w:r>
        <w:rPr>
          <w:rFonts w:ascii="宋体" w:eastAsia="宋体" w:hAnsi="宋体" w:hint="eastAsia"/>
          <w:sz w:val="24"/>
          <w:szCs w:val="24"/>
        </w:rPr>
        <w:t>模式</w:t>
      </w:r>
    </w:p>
    <w:p w:rsidR="00C31263" w:rsidRDefault="00E55330">
      <w:pPr>
        <w:pStyle w:val="a8"/>
        <w:numPr>
          <w:ilvl w:val="0"/>
          <w:numId w:val="1"/>
        </w:numPr>
        <w:spacing w:line="360" w:lineRule="auto"/>
        <w:ind w:left="1395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设备状态</w:t>
      </w:r>
      <w:r>
        <w:rPr>
          <w:rFonts w:ascii="宋体" w:eastAsia="宋体" w:hAnsi="宋体"/>
          <w:sz w:val="24"/>
          <w:szCs w:val="24"/>
        </w:rPr>
        <w:t>—</w:t>
      </w:r>
      <w:r>
        <w:rPr>
          <w:rFonts w:ascii="宋体" w:eastAsia="宋体" w:hAnsi="宋体" w:hint="eastAsia"/>
          <w:sz w:val="24"/>
          <w:szCs w:val="24"/>
        </w:rPr>
        <w:t>实时显示与</w:t>
      </w:r>
      <w:proofErr w:type="gramStart"/>
      <w:r>
        <w:rPr>
          <w:rFonts w:ascii="宋体" w:eastAsia="宋体" w:hAnsi="宋体" w:hint="eastAsia"/>
          <w:sz w:val="24"/>
          <w:szCs w:val="24"/>
        </w:rPr>
        <w:t>云服务</w:t>
      </w:r>
      <w:proofErr w:type="gramEnd"/>
      <w:r>
        <w:rPr>
          <w:rFonts w:ascii="宋体" w:eastAsia="宋体" w:hAnsi="宋体" w:hint="eastAsia"/>
          <w:sz w:val="24"/>
          <w:szCs w:val="24"/>
        </w:rPr>
        <w:t>的连接状态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31263" w:rsidRDefault="00E55330">
      <w:pPr>
        <w:pStyle w:val="2"/>
      </w:pPr>
      <w:r>
        <w:rPr>
          <w:rFonts w:hint="eastAsia"/>
        </w:rPr>
        <w:lastRenderedPageBreak/>
        <w:t>第三方接入</w:t>
      </w:r>
    </w:p>
    <w:p w:rsidR="00C31263" w:rsidRDefault="00E55330" w:rsidP="00E55330">
      <w:pPr>
        <w:ind w:firstLineChars="177" w:firstLine="425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为第三方提供</w:t>
      </w:r>
      <w:r>
        <w:rPr>
          <w:rFonts w:ascii="宋体" w:eastAsia="宋体" w:hAnsi="宋体" w:hint="eastAsia"/>
          <w:sz w:val="24"/>
          <w:szCs w:val="28"/>
        </w:rPr>
        <w:t>S</w:t>
      </w:r>
      <w:r>
        <w:rPr>
          <w:rFonts w:ascii="宋体" w:eastAsia="宋体" w:hAnsi="宋体"/>
          <w:sz w:val="24"/>
          <w:szCs w:val="28"/>
        </w:rPr>
        <w:t>DK</w:t>
      </w:r>
      <w:r>
        <w:rPr>
          <w:rFonts w:ascii="宋体" w:eastAsia="宋体" w:hAnsi="宋体" w:hint="eastAsia"/>
          <w:sz w:val="24"/>
          <w:szCs w:val="28"/>
        </w:rPr>
        <w:t>以及</w:t>
      </w:r>
      <w:r>
        <w:rPr>
          <w:rFonts w:ascii="宋体" w:eastAsia="宋体" w:hAnsi="宋体" w:hint="eastAsia"/>
          <w:sz w:val="24"/>
          <w:szCs w:val="28"/>
        </w:rPr>
        <w:t>G</w:t>
      </w:r>
      <w:r>
        <w:rPr>
          <w:rFonts w:ascii="宋体" w:eastAsia="宋体" w:hAnsi="宋体"/>
          <w:sz w:val="24"/>
          <w:szCs w:val="28"/>
        </w:rPr>
        <w:t>B</w:t>
      </w:r>
      <w:r>
        <w:rPr>
          <w:rFonts w:ascii="宋体" w:eastAsia="宋体" w:hAnsi="宋体" w:hint="eastAsia"/>
          <w:sz w:val="24"/>
          <w:szCs w:val="28"/>
        </w:rPr>
        <w:t>28218</w:t>
      </w:r>
      <w:r>
        <w:rPr>
          <w:rFonts w:ascii="宋体" w:eastAsia="宋体" w:hAnsi="宋体" w:hint="eastAsia"/>
          <w:sz w:val="24"/>
          <w:szCs w:val="28"/>
        </w:rPr>
        <w:t>接口，方便快速集成。</w:t>
      </w:r>
    </w:p>
    <w:p w:rsidR="00C31263" w:rsidRDefault="00E55330">
      <w:pPr>
        <w:pStyle w:val="2"/>
      </w:pPr>
      <w:r>
        <w:rPr>
          <w:rFonts w:hint="eastAsia"/>
        </w:rPr>
        <w:t>应用场景</w:t>
      </w:r>
    </w:p>
    <w:p w:rsidR="00C31263" w:rsidRDefault="00E55330" w:rsidP="00E55330">
      <w:pPr>
        <w:spacing w:line="360" w:lineRule="auto"/>
        <w:ind w:firstLine="42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广泛应用于快速整合多种资源的场景，如雪亮工程、智慧小区、智慧教</w:t>
      </w:r>
      <w:r>
        <w:rPr>
          <w:rFonts w:ascii="宋体" w:eastAsia="宋体" w:hAnsi="宋体" w:hint="eastAsia"/>
          <w:sz w:val="24"/>
          <w:szCs w:val="28"/>
        </w:rPr>
        <w:t>育、智慧医疗等领域。</w:t>
      </w:r>
    </w:p>
    <w:p w:rsidR="00C31263" w:rsidRDefault="00E55330">
      <w:pPr>
        <w:pStyle w:val="2"/>
      </w:pPr>
      <w:r>
        <w:rPr>
          <w:rFonts w:hint="eastAsia"/>
        </w:rPr>
        <w:t>客户价值</w:t>
      </w:r>
    </w:p>
    <w:p w:rsidR="00C31263" w:rsidRDefault="00E55330">
      <w:pPr>
        <w:spacing w:line="360" w:lineRule="auto"/>
        <w:ind w:firstLine="3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、广泛接入，满足资源</w:t>
      </w:r>
      <w:proofErr w:type="gramStart"/>
      <w:r>
        <w:rPr>
          <w:rFonts w:ascii="宋体" w:eastAsia="宋体" w:hAnsi="宋体" w:hint="eastAsia"/>
          <w:sz w:val="24"/>
          <w:szCs w:val="24"/>
        </w:rPr>
        <w:t>充分利旧的</w:t>
      </w:r>
      <w:proofErr w:type="gramEnd"/>
      <w:r>
        <w:rPr>
          <w:rFonts w:ascii="宋体" w:eastAsia="宋体" w:hAnsi="宋体" w:hint="eastAsia"/>
          <w:sz w:val="24"/>
          <w:szCs w:val="24"/>
        </w:rPr>
        <w:t>需求。</w:t>
      </w:r>
    </w:p>
    <w:p w:rsidR="00C31263" w:rsidRDefault="00E55330">
      <w:pPr>
        <w:spacing w:line="360" w:lineRule="auto"/>
        <w:ind w:firstLine="3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、高扩展，满足资源不断新建的需求。</w:t>
      </w:r>
    </w:p>
    <w:p w:rsidR="00C31263" w:rsidRDefault="00E55330">
      <w:pPr>
        <w:spacing w:line="360" w:lineRule="auto"/>
        <w:ind w:firstLine="3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、防内外网共计，保障隐私安全。</w:t>
      </w:r>
    </w:p>
    <w:p w:rsidR="00C31263" w:rsidRDefault="00E55330">
      <w:pPr>
        <w:pStyle w:val="2"/>
      </w:pPr>
      <w:r>
        <w:rPr>
          <w:rFonts w:hint="eastAsia"/>
        </w:rPr>
        <w:t>技术指标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969"/>
      </w:tblGrid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  <w:shd w:val="pct10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参数</w:t>
            </w:r>
          </w:p>
        </w:tc>
        <w:tc>
          <w:tcPr>
            <w:tcW w:w="3969" w:type="dxa"/>
          </w:tcPr>
          <w:p w:rsidR="00C31263" w:rsidRDefault="00E55330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  <w:shd w:val="pct10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描述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视频接入</w:t>
            </w:r>
          </w:p>
        </w:tc>
        <w:tc>
          <w:tcPr>
            <w:tcW w:w="3969" w:type="dxa"/>
          </w:tcPr>
          <w:p w:rsidR="00C31263" w:rsidRDefault="00E55330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路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并发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 w:hint="eastAsia"/>
              </w:rPr>
              <w:t>路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电源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AC</w:t>
            </w:r>
            <w:r>
              <w:rPr>
                <w:rFonts w:ascii="宋体" w:eastAsia="宋体" w:hAnsi="宋体" w:hint="eastAsia"/>
              </w:rPr>
              <w:t>220</w:t>
            </w:r>
            <w:r>
              <w:rPr>
                <w:rFonts w:ascii="宋体" w:eastAsia="宋体" w:hAnsi="宋体"/>
              </w:rPr>
              <w:t>V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功耗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小于</w:t>
            </w:r>
            <w:r>
              <w:rPr>
                <w:rFonts w:ascii="宋体" w:eastAsia="宋体" w:hAnsi="宋体" w:hint="eastAsia"/>
              </w:rPr>
              <w:t>50</w:t>
            </w:r>
            <w:r>
              <w:rPr>
                <w:rFonts w:ascii="宋体" w:eastAsia="宋体" w:hAnsi="宋体"/>
              </w:rPr>
              <w:t>W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工作温度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运行温度</w:t>
            </w:r>
            <w:r>
              <w:rPr>
                <w:rFonts w:ascii="宋体" w:eastAsia="宋体" w:hAnsi="宋体"/>
              </w:rPr>
              <w:t xml:space="preserve"> : </w:t>
            </w:r>
            <w:r>
              <w:rPr>
                <w:rFonts w:ascii="宋体" w:eastAsia="宋体" w:hAnsi="宋体" w:hint="eastAsia"/>
              </w:rPr>
              <w:t>-30</w:t>
            </w:r>
            <w:r>
              <w:rPr>
                <w:rFonts w:ascii="宋体" w:eastAsia="宋体" w:hAnsi="宋体" w:hint="eastAsia"/>
              </w:rPr>
              <w:t>°</w:t>
            </w:r>
            <w:r>
              <w:rPr>
                <w:rFonts w:ascii="宋体" w:eastAsia="宋体" w:hAnsi="宋体" w:hint="eastAsia"/>
              </w:rPr>
              <w:t>~-70</w:t>
            </w:r>
            <w:r>
              <w:rPr>
                <w:rFonts w:ascii="宋体" w:eastAsia="宋体" w:hAnsi="宋体" w:hint="eastAsia"/>
              </w:rPr>
              <w:t>°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工作湿度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运行适度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：</w:t>
            </w:r>
            <w:r>
              <w:rPr>
                <w:rFonts w:ascii="宋体" w:eastAsia="宋体" w:hAnsi="宋体" w:hint="eastAsia"/>
              </w:rPr>
              <w:t>35%~80%</w:t>
            </w:r>
          </w:p>
        </w:tc>
      </w:tr>
      <w:tr w:rsidR="00C31263">
        <w:trPr>
          <w:jc w:val="center"/>
        </w:trPr>
        <w:tc>
          <w:tcPr>
            <w:tcW w:w="353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尺寸</w:t>
            </w:r>
          </w:p>
        </w:tc>
        <w:tc>
          <w:tcPr>
            <w:tcW w:w="3969" w:type="dxa"/>
          </w:tcPr>
          <w:p w:rsidR="00C31263" w:rsidRDefault="00E5533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135mm</w:t>
            </w:r>
            <w:r>
              <w:rPr>
                <w:rFonts w:ascii="宋体" w:eastAsia="宋体" w:hAnsi="宋体"/>
              </w:rPr>
              <w:t>（宽）</w:t>
            </w:r>
            <w:r>
              <w:rPr>
                <w:rFonts w:ascii="宋体" w:eastAsia="宋体" w:hAnsi="宋体"/>
              </w:rPr>
              <w:t>*125</w:t>
            </w:r>
            <w:r>
              <w:rPr>
                <w:rFonts w:ascii="宋体" w:eastAsia="宋体" w:hAnsi="宋体"/>
              </w:rPr>
              <w:t>（深）</w:t>
            </w:r>
            <w:r>
              <w:rPr>
                <w:rFonts w:ascii="宋体" w:eastAsia="宋体" w:hAnsi="宋体"/>
              </w:rPr>
              <w:t>*40mm</w:t>
            </w:r>
            <w:r>
              <w:rPr>
                <w:rFonts w:ascii="宋体" w:eastAsia="宋体" w:hAnsi="宋体"/>
              </w:rPr>
              <w:t>（高）</w:t>
            </w:r>
          </w:p>
        </w:tc>
      </w:tr>
    </w:tbl>
    <w:p w:rsidR="00C31263" w:rsidRDefault="00C31263">
      <w:bookmarkStart w:id="0" w:name="_GoBack"/>
      <w:bookmarkEnd w:id="0"/>
    </w:p>
    <w:sectPr w:rsidR="00C31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041"/>
    <w:multiLevelType w:val="multilevel"/>
    <w:tmpl w:val="58690041"/>
    <w:lvl w:ilvl="0">
      <w:start w:val="1"/>
      <w:numFmt w:val="lowerLetter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80" w:hanging="420"/>
      </w:pPr>
    </w:lvl>
    <w:lvl w:ilvl="2">
      <w:start w:val="1"/>
      <w:numFmt w:val="lowerRoman"/>
      <w:lvlText w:val="%3."/>
      <w:lvlJc w:val="right"/>
      <w:pPr>
        <w:ind w:left="2300" w:hanging="420"/>
      </w:pPr>
    </w:lvl>
    <w:lvl w:ilvl="3">
      <w:start w:val="1"/>
      <w:numFmt w:val="decimal"/>
      <w:lvlText w:val="%4."/>
      <w:lvlJc w:val="left"/>
      <w:pPr>
        <w:ind w:left="2720" w:hanging="420"/>
      </w:pPr>
    </w:lvl>
    <w:lvl w:ilvl="4">
      <w:start w:val="1"/>
      <w:numFmt w:val="lowerLetter"/>
      <w:lvlText w:val="%5)"/>
      <w:lvlJc w:val="left"/>
      <w:pPr>
        <w:ind w:left="3140" w:hanging="420"/>
      </w:pPr>
    </w:lvl>
    <w:lvl w:ilvl="5">
      <w:start w:val="1"/>
      <w:numFmt w:val="lowerRoman"/>
      <w:lvlText w:val="%6."/>
      <w:lvlJc w:val="right"/>
      <w:pPr>
        <w:ind w:left="3560" w:hanging="420"/>
      </w:pPr>
    </w:lvl>
    <w:lvl w:ilvl="6">
      <w:start w:val="1"/>
      <w:numFmt w:val="decimal"/>
      <w:lvlText w:val="%7."/>
      <w:lvlJc w:val="left"/>
      <w:pPr>
        <w:ind w:left="3980" w:hanging="420"/>
      </w:pPr>
    </w:lvl>
    <w:lvl w:ilvl="7">
      <w:start w:val="1"/>
      <w:numFmt w:val="lowerLetter"/>
      <w:lvlText w:val="%8)"/>
      <w:lvlJc w:val="left"/>
      <w:pPr>
        <w:ind w:left="4400" w:hanging="420"/>
      </w:pPr>
    </w:lvl>
    <w:lvl w:ilvl="8">
      <w:start w:val="1"/>
      <w:numFmt w:val="lowerRoman"/>
      <w:lvlText w:val="%9."/>
      <w:lvlJc w:val="right"/>
      <w:pPr>
        <w:ind w:left="48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lNWE3OTE1MGFiZDE2YmJiMjJkY2VlNzY5MDZmYWUifQ=="/>
  </w:docVars>
  <w:rsids>
    <w:rsidRoot w:val="003A156F"/>
    <w:rsid w:val="000400F8"/>
    <w:rsid w:val="000A466F"/>
    <w:rsid w:val="000D5D9C"/>
    <w:rsid w:val="001953CF"/>
    <w:rsid w:val="0021784F"/>
    <w:rsid w:val="0022545B"/>
    <w:rsid w:val="00271429"/>
    <w:rsid w:val="002840EB"/>
    <w:rsid w:val="00304352"/>
    <w:rsid w:val="00355825"/>
    <w:rsid w:val="003579B8"/>
    <w:rsid w:val="00392934"/>
    <w:rsid w:val="003A156F"/>
    <w:rsid w:val="003D15DD"/>
    <w:rsid w:val="003D315D"/>
    <w:rsid w:val="004657C7"/>
    <w:rsid w:val="00556F36"/>
    <w:rsid w:val="00570B28"/>
    <w:rsid w:val="00574F37"/>
    <w:rsid w:val="00602ADB"/>
    <w:rsid w:val="00626E80"/>
    <w:rsid w:val="006555B0"/>
    <w:rsid w:val="00660615"/>
    <w:rsid w:val="006F347C"/>
    <w:rsid w:val="00733A69"/>
    <w:rsid w:val="007600C6"/>
    <w:rsid w:val="007C48E5"/>
    <w:rsid w:val="00875467"/>
    <w:rsid w:val="0088794C"/>
    <w:rsid w:val="008A7C5A"/>
    <w:rsid w:val="008B14EC"/>
    <w:rsid w:val="008E0B15"/>
    <w:rsid w:val="00901465"/>
    <w:rsid w:val="00932897"/>
    <w:rsid w:val="009D344C"/>
    <w:rsid w:val="009E14B5"/>
    <w:rsid w:val="00A033C9"/>
    <w:rsid w:val="00A138D1"/>
    <w:rsid w:val="00A71E77"/>
    <w:rsid w:val="00AD17E0"/>
    <w:rsid w:val="00C05647"/>
    <w:rsid w:val="00C31263"/>
    <w:rsid w:val="00CA61B7"/>
    <w:rsid w:val="00CE4BA2"/>
    <w:rsid w:val="00D03A7F"/>
    <w:rsid w:val="00D31003"/>
    <w:rsid w:val="00D90F65"/>
    <w:rsid w:val="00D93BEF"/>
    <w:rsid w:val="00DB4A7C"/>
    <w:rsid w:val="00DD10BE"/>
    <w:rsid w:val="00E47738"/>
    <w:rsid w:val="00E47D83"/>
    <w:rsid w:val="00E55330"/>
    <w:rsid w:val="00E96CCE"/>
    <w:rsid w:val="00F30294"/>
    <w:rsid w:val="00FB1BD7"/>
    <w:rsid w:val="00FE7F44"/>
    <w:rsid w:val="121E29AF"/>
    <w:rsid w:val="30240C28"/>
    <w:rsid w:val="3BEC6972"/>
    <w:rsid w:val="4B2D588D"/>
    <w:rsid w:val="7CF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6A1C"/>
  <w15:docId w15:val="{F73F4E22-A059-42D3-A13A-37474AEC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</dc:creator>
  <cp:lastModifiedBy>admin</cp:lastModifiedBy>
  <cp:revision>69</cp:revision>
  <dcterms:created xsi:type="dcterms:W3CDTF">2021-02-22T05:52:00Z</dcterms:created>
  <dcterms:modified xsi:type="dcterms:W3CDTF">2023-03-07T06:33:00Z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5925087CA54C40B69BF5BC20DE39AF61</vt:lpwstr>
  </property>
</Properties>
</file>