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48"/>
          <w:szCs w:val="5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  <w:t>阻燃床上用品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  <w:t>需求规格书</w:t>
      </w:r>
    </w:p>
    <w:p>
      <w:pPr>
        <w:jc w:val="center"/>
        <w:rPr>
          <w:rFonts w:ascii="微软雅黑" w:hAnsi="微软雅黑" w:eastAsia="微软雅黑" w:cs="微软雅黑"/>
          <w:b/>
          <w:bCs/>
          <w:sz w:val="48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</w:rPr>
        <w:t>V</w:t>
      </w:r>
      <w:r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48"/>
          <w:szCs w:val="56"/>
        </w:rPr>
        <w:t>.0</w:t>
      </w:r>
    </w:p>
    <w:p>
      <w:pPr>
        <w:rPr>
          <w:rFonts w:ascii="微软雅黑" w:hAnsi="微软雅黑" w:eastAsia="微软雅黑" w:cs="微软雅黑"/>
          <w:b/>
          <w:bCs/>
          <w:sz w:val="48"/>
          <w:szCs w:val="56"/>
        </w:rPr>
      </w:pPr>
    </w:p>
    <w:p>
      <w:pPr>
        <w:jc w:val="left"/>
      </w:pPr>
      <w:r>
        <w:rPr>
          <w:rFonts w:hint="eastAsia"/>
        </w:rPr>
        <w:t>1、参数要求</w:t>
      </w:r>
    </w:p>
    <w:tbl>
      <w:tblPr>
        <w:tblStyle w:val="5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47"/>
        <w:gridCol w:w="398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47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3986" w:type="dxa"/>
          </w:tcPr>
          <w:p>
            <w:r>
              <w:rPr>
                <w:rFonts w:hint="eastAsia"/>
              </w:rPr>
              <w:t>要求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4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颜色</w:t>
            </w:r>
          </w:p>
        </w:tc>
        <w:tc>
          <w:tcPr>
            <w:tcW w:w="3986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米色，浅绿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4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材质</w:t>
            </w:r>
          </w:p>
        </w:tc>
        <w:tc>
          <w:tcPr>
            <w:tcW w:w="398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</w:rPr>
              <w:t>阻燃涤纶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4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尺寸</w:t>
            </w:r>
          </w:p>
        </w:tc>
        <w:tc>
          <w:tcPr>
            <w:tcW w:w="3986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被套（单人150*200mm）（双人230*200mm）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床单（单人150*200mm）（双人230*200mm）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枕套（74*48*13mm）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47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产品需符合标准</w:t>
            </w:r>
          </w:p>
        </w:tc>
        <w:tc>
          <w:tcPr>
            <w:tcW w:w="3986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ENISO12952-1床上用品阻燃测试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bookmarkStart w:id="0" w:name="OLE_LINK1" w:colFirst="0" w:colLast="0"/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69码标签</w:t>
            </w:r>
          </w:p>
        </w:tc>
        <w:tc>
          <w:tcPr>
            <w:tcW w:w="398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需体现</w:t>
            </w:r>
            <w:r>
              <w:rPr>
                <w:rFonts w:hint="eastAsia" w:ascii="宋体" w:hAnsi="宋体" w:eastAsia="宋体" w:cs="宋体"/>
                <w:szCs w:val="21"/>
              </w:rPr>
              <w:t>内容：公司名称、品名、生产日期、生产批号、有效期、合格检验标志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米色单人床单被套</w:t>
            </w: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</w:t>
            </w: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1171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浅绿双人床单被套</w:t>
            </w: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</w:t>
            </w: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1188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米色双人床单被套69码内容为：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1195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47" w:type="dxa"/>
          </w:tcPr>
          <w:p>
            <w:r>
              <w:rPr>
                <w:rFonts w:hint="eastAsia"/>
              </w:rPr>
              <w:t>包装</w:t>
            </w:r>
          </w:p>
        </w:tc>
        <w:tc>
          <w:tcPr>
            <w:tcW w:w="398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床单、被套折叠后尺寸为35*30cm，在产品外包装塑料袋；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0个产品为1大包装箱，大包装箱上需要贴箱贴，须有如下内容：产品名称、型号、箱内产品数量、日期、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米色单人床单被套</w:t>
            </w: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</w:t>
            </w: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1171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浅绿双人床单被套</w:t>
            </w: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</w:t>
            </w: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1188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米色双人床单被套69码内容为：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1195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47" w:type="dxa"/>
          </w:tcPr>
          <w:p>
            <w:pPr>
              <w:jc w:val="left"/>
            </w:pPr>
            <w:r>
              <w:rPr>
                <w:rFonts w:hint="eastAsia"/>
              </w:rPr>
              <w:t>质量保证协议</w:t>
            </w:r>
          </w:p>
        </w:tc>
        <w:tc>
          <w:tcPr>
            <w:tcW w:w="3986" w:type="dxa"/>
          </w:tcPr>
          <w:p>
            <w:r>
              <w:rPr>
                <w:rFonts w:hint="eastAsia"/>
              </w:rPr>
              <w:t>需要生产厂家签署质量保证协议，保证产品符合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</w:rPr>
              <w:t>产品认证，且须保证产品合格；</w:t>
            </w:r>
          </w:p>
        </w:tc>
        <w:tc>
          <w:tcPr>
            <w:tcW w:w="2135" w:type="dxa"/>
          </w:tcPr>
          <w:p/>
        </w:tc>
      </w:tr>
      <w:bookmarkEnd w:id="0"/>
    </w:tbl>
    <w:p/>
    <w:p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验收项目</w:t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tbl>
      <w:tblPr>
        <w:tblStyle w:val="5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47"/>
        <w:gridCol w:w="398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47" w:type="dxa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3986" w:type="dxa"/>
          </w:tcPr>
          <w:p>
            <w:r>
              <w:rPr>
                <w:rFonts w:hint="eastAsia"/>
              </w:rPr>
              <w:t>要求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4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颜色</w:t>
            </w:r>
          </w:p>
        </w:tc>
        <w:tc>
          <w:tcPr>
            <w:tcW w:w="398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米色，浅绿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目测与样品对比一致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4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材质</w:t>
            </w:r>
          </w:p>
        </w:tc>
        <w:tc>
          <w:tcPr>
            <w:tcW w:w="3986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100%</w:t>
            </w:r>
            <w:r>
              <w:rPr>
                <w:rFonts w:hint="eastAsia"/>
              </w:rPr>
              <w:t>阻燃涤纶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目测与样品对比一致，塑料包装外壳完好无破损开裂或变形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4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尺寸</w:t>
            </w:r>
          </w:p>
        </w:tc>
        <w:tc>
          <w:tcPr>
            <w:tcW w:w="3986" w:type="dxa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被套（单人150*200mm）（双人230*200mm）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床单（单人150*200mm）（双人230*200mm）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枕套（74*48*13mm）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目测与样品对比一致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47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产品需符合标准</w:t>
            </w:r>
          </w:p>
        </w:tc>
        <w:tc>
          <w:tcPr>
            <w:tcW w:w="3986" w:type="dxa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ENISO12952-1床上用品阻燃测试</w:t>
            </w:r>
          </w:p>
        </w:tc>
        <w:tc>
          <w:tcPr>
            <w:tcW w:w="213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不定期进行抽查检测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产品检验报告需在有效期内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69码标签</w:t>
            </w:r>
          </w:p>
        </w:tc>
        <w:tc>
          <w:tcPr>
            <w:tcW w:w="3986" w:type="dxa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需体现</w:t>
            </w:r>
            <w:r>
              <w:rPr>
                <w:rFonts w:hint="eastAsia" w:ascii="宋体" w:hAnsi="宋体" w:eastAsia="宋体" w:cs="宋体"/>
                <w:szCs w:val="21"/>
              </w:rPr>
              <w:t>内容：公司名称、品名、生产日期、生产批号、有效期、合格检验标志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米色单人床单被套</w:t>
            </w: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</w:t>
            </w: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1171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浅绿双人床单被套</w:t>
            </w: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</w:t>
            </w: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1188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米色双人床单被套69码内容为：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1195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目测内容与样品对比一致，字迹清晰、生产日期控制在1个月内，粘贴牢固不易脱落、</w:t>
            </w:r>
            <w:r>
              <w:rPr>
                <w:rFonts w:hint="eastAsia"/>
                <w:lang w:val="en-US" w:eastAsia="zh-CN"/>
              </w:rPr>
              <w:t>粘贴</w:t>
            </w:r>
            <w:r>
              <w:rPr>
                <w:rFonts w:hint="eastAsia"/>
              </w:rPr>
              <w:t>位置处于封装开口处且无撕裂痕迹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位置为产品</w:t>
            </w:r>
            <w:r>
              <w:rPr>
                <w:rFonts w:hint="eastAsia"/>
                <w:lang w:val="en-US" w:eastAsia="zh-CN"/>
              </w:rPr>
              <w:t>正</w:t>
            </w:r>
            <w:r>
              <w:rPr>
                <w:rFonts w:hint="eastAsia"/>
              </w:rPr>
              <w:t>面、生产日期控制在1个月内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47" w:type="dxa"/>
          </w:tcPr>
          <w:p>
            <w:r>
              <w:rPr>
                <w:rFonts w:hint="eastAsia"/>
              </w:rPr>
              <w:t>包装</w:t>
            </w:r>
          </w:p>
        </w:tc>
        <w:tc>
          <w:tcPr>
            <w:tcW w:w="398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床单、被套折叠后尺寸为35*30cm，在产品外包装塑料袋；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0个产品为1大包装箱，大包装箱上需要贴箱贴，须有如下内容：产品名称、型号、箱内产品数量、日期、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米色单人床单被套</w:t>
            </w: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</w:t>
            </w: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1171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浅绿双人床单被套</w:t>
            </w:r>
            <w:r>
              <w:rPr>
                <w:rFonts w:hint="eastAsia"/>
              </w:rPr>
              <w:t>69码</w:t>
            </w:r>
            <w:r>
              <w:rPr>
                <w:rFonts w:hint="eastAsia"/>
                <w:lang w:val="en-US" w:eastAsia="zh-CN"/>
              </w:rPr>
              <w:t>内容为：</w:t>
            </w: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1188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米色双人床单被套69码内容为：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697497736</w:t>
            </w:r>
            <w:r>
              <w:rPr>
                <w:rFonts w:hint="eastAsia"/>
                <w:lang w:val="en-US" w:eastAsia="zh-CN"/>
              </w:rPr>
              <w:t>1195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5" w:type="dxa"/>
          </w:tcPr>
          <w:p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0个产品为1大包装箱，大包装箱上需要贴箱贴，须有如下内容：产品名称、型号、箱内产品数量、日期、69码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47" w:type="dxa"/>
          </w:tcPr>
          <w:p>
            <w:pPr>
              <w:jc w:val="left"/>
            </w:pPr>
            <w:r>
              <w:rPr>
                <w:rFonts w:hint="eastAsia"/>
              </w:rPr>
              <w:t>质量保证协议</w:t>
            </w:r>
          </w:p>
        </w:tc>
        <w:tc>
          <w:tcPr>
            <w:tcW w:w="3986" w:type="dxa"/>
          </w:tcPr>
          <w:p>
            <w:r>
              <w:rPr>
                <w:rFonts w:hint="eastAsia"/>
              </w:rPr>
              <w:t>需要生产厂家签署质量保证协议，保证产品符合国家消防强制性产品认证，且须保证产品合格；</w:t>
            </w:r>
          </w:p>
        </w:tc>
        <w:tc>
          <w:tcPr>
            <w:tcW w:w="2135" w:type="dxa"/>
          </w:tcPr>
          <w:p>
            <w:r>
              <w:rPr>
                <w:rFonts w:hint="eastAsia"/>
              </w:rPr>
              <w:t>质量保证协议首次供货前提供；每次供货需提供产品检验记录（附在产品包装箱内）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产品检验报告需在有效期内</w:t>
            </w:r>
          </w:p>
        </w:tc>
      </w:tr>
    </w:tbl>
    <w:p>
      <w:pPr>
        <w:jc w:val="left"/>
      </w:pPr>
    </w:p>
    <w:p/>
    <w:p/>
    <w:p/>
    <w:p/>
    <w:p/>
    <w:p/>
    <w:p/>
    <w:p>
      <w:pPr>
        <w:rPr>
          <w:rFonts w:ascii="微软雅黑" w:hAnsi="微软雅黑" w:eastAsia="微软雅黑" w:cs="微软雅黑"/>
          <w:b/>
          <w:bCs/>
          <w:sz w:val="48"/>
          <w:szCs w:val="56"/>
        </w:rPr>
      </w:pPr>
      <w:r>
        <w:rPr>
          <w:rFonts w:hint="eastAsia"/>
        </w:rPr>
        <w:t>附件一：产品图片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</w:pPr>
      <w:r>
        <w:drawing>
          <wp:inline distT="0" distB="0" distL="114300" distR="114300">
            <wp:extent cx="2146935" cy="2555875"/>
            <wp:effectExtent l="0" t="0" r="1905" b="444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/>
          <w:bCs/>
          <w:sz w:val="48"/>
          <w:szCs w:val="56"/>
          <w:lang w:val="en-US" w:eastAsia="zh-CN"/>
        </w:rPr>
      </w:pPr>
      <w:r>
        <w:rPr>
          <w:rFonts w:hint="eastAsia"/>
          <w:lang w:val="en-US" w:eastAsia="zh-CN"/>
        </w:rPr>
        <w:t>附件二：69码标签</w:t>
      </w:r>
    </w:p>
    <w:p>
      <w:pPr>
        <w:jc w:val="center"/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  <w:drawing>
          <wp:inline distT="0" distB="0" distL="114300" distR="114300">
            <wp:extent cx="1573530" cy="1252855"/>
            <wp:effectExtent l="0" t="0" r="11430" b="12065"/>
            <wp:docPr id="1" name="图片 1" descr="5e455f78a81cb69d9d8ce13d1a0c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455f78a81cb69d9d8ce13d1a0cb3d"/>
                    <pic:cNvPicPr>
                      <a:picLocks noChangeAspect="1"/>
                    </pic:cNvPicPr>
                  </pic:nvPicPr>
                  <pic:blipFill>
                    <a:blip r:embed="rId7"/>
                    <a:srcRect l="1688" t="1880" r="1934" b="2711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48"/>
          <w:szCs w:val="56"/>
          <w:lang w:eastAsia="zh-CN"/>
        </w:rPr>
        <w:drawing>
          <wp:inline distT="0" distB="0" distL="114300" distR="114300">
            <wp:extent cx="1557655" cy="1245235"/>
            <wp:effectExtent l="0" t="0" r="12065" b="4445"/>
            <wp:docPr id="4" name="图片 4" descr="051d1492b2457f04b12ee6683bf5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1d1492b2457f04b12ee6683bf50c3"/>
                    <pic:cNvPicPr>
                      <a:picLocks noChangeAspect="1"/>
                    </pic:cNvPicPr>
                  </pic:nvPicPr>
                  <pic:blipFill>
                    <a:blip r:embed="rId8"/>
                    <a:srcRect l="2483" t="2249" r="2366" b="3923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44955" cy="1196340"/>
            <wp:effectExtent l="0" t="0" r="9525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102"/>
        <w:gridCol w:w="2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版本</w:t>
            </w: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编制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V1.0</w:t>
            </w:r>
          </w:p>
        </w:tc>
        <w:tc>
          <w:tcPr>
            <w:tcW w:w="3102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初版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任晓旺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20230518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sz w:val="48"/>
          <w:szCs w:val="56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56"/>
        </w:rPr>
      </w:pPr>
      <w:bookmarkStart w:id="1" w:name="_GoBack"/>
      <w:bookmarkEnd w:id="1"/>
    </w:p>
    <w:p>
      <w:r>
        <w:rPr>
          <w:rFonts w:hint="eastAsia"/>
        </w:rPr>
        <w:t xml:space="preserve">编制： </w:t>
      </w:r>
      <w:r>
        <w:t xml:space="preserve">              </w:t>
      </w:r>
      <w:r>
        <w:rPr>
          <w:rFonts w:hint="eastAsia"/>
        </w:rPr>
        <w:t xml:space="preserve">审核： </w:t>
      </w:r>
      <w:r>
        <w:t xml:space="preserve">              </w:t>
      </w:r>
      <w:r>
        <w:rPr>
          <w:rFonts w:hint="eastAsia"/>
        </w:rPr>
        <w:t xml:space="preserve">批准： </w:t>
      </w:r>
      <w:r>
        <w:t xml:space="preserve">               </w:t>
      </w:r>
      <w:r>
        <w:rPr>
          <w:rFonts w:hint="eastAsia"/>
        </w:rPr>
        <w:t>会签：</w:t>
      </w:r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  <w:szCs w:val="21"/>
      </w:rPr>
      <w:drawing>
        <wp:inline distT="0" distB="0" distL="0" distR="0">
          <wp:extent cx="526415" cy="231775"/>
          <wp:effectExtent l="0" t="0" r="6985" b="1587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41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 xml:space="preserve">               </w:t>
    </w:r>
    <w:r>
      <w:rPr>
        <w:rFonts w:hint="eastAsia"/>
        <w:sz w:val="21"/>
        <w:szCs w:val="21"/>
      </w:rPr>
      <w:t xml:space="preserve">北京青鸟美好生活科技有限公司    </w:t>
    </w:r>
    <w:r>
      <w:rPr>
        <w:sz w:val="21"/>
        <w:szCs w:val="21"/>
      </w:rPr>
      <w:t xml:space="preserve">        </w:t>
    </w:r>
    <w:r>
      <w:rPr>
        <w:rFonts w:hint="eastAsia"/>
        <w:sz w:val="21"/>
        <w:szCs w:val="21"/>
      </w:rPr>
      <w:t xml:space="preserve">         V</w:t>
    </w:r>
    <w:r>
      <w:rPr>
        <w:rFonts w:hint="eastAsia"/>
        <w:sz w:val="21"/>
        <w:szCs w:val="21"/>
        <w:lang w:val="en-US" w:eastAsia="zh-CN"/>
      </w:rPr>
      <w:t>1</w:t>
    </w:r>
    <w:r>
      <w:rPr>
        <w:rFonts w:hint="eastAsia"/>
        <w:sz w:val="21"/>
        <w:szCs w:val="21"/>
      </w:rPr>
      <w:t>.0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1FEA8"/>
    <w:multiLevelType w:val="singleLevel"/>
    <w:tmpl w:val="D591FEA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jQxYWJiM2Q0ZDRlNTE4ZmI1YmJhNmNkY2I2MDEifQ=="/>
  </w:docVars>
  <w:rsids>
    <w:rsidRoot w:val="356C0247"/>
    <w:rsid w:val="002F54AC"/>
    <w:rsid w:val="003D30AF"/>
    <w:rsid w:val="004E1F40"/>
    <w:rsid w:val="004F3E11"/>
    <w:rsid w:val="006A0A99"/>
    <w:rsid w:val="00D54514"/>
    <w:rsid w:val="00FE54DB"/>
    <w:rsid w:val="064F3380"/>
    <w:rsid w:val="065350BA"/>
    <w:rsid w:val="093E4434"/>
    <w:rsid w:val="18A31252"/>
    <w:rsid w:val="1C9150A7"/>
    <w:rsid w:val="1F120F9F"/>
    <w:rsid w:val="20881FF7"/>
    <w:rsid w:val="234B4A63"/>
    <w:rsid w:val="356C0247"/>
    <w:rsid w:val="3C2C2532"/>
    <w:rsid w:val="43C81360"/>
    <w:rsid w:val="47EC0AC4"/>
    <w:rsid w:val="50687B4B"/>
    <w:rsid w:val="553511EB"/>
    <w:rsid w:val="55FE3217"/>
    <w:rsid w:val="5A4771CB"/>
    <w:rsid w:val="5BAF4BF8"/>
    <w:rsid w:val="5CF51E91"/>
    <w:rsid w:val="67F74A73"/>
    <w:rsid w:val="6B497D84"/>
    <w:rsid w:val="6C0A2285"/>
    <w:rsid w:val="71883D59"/>
    <w:rsid w:val="7E5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948</Words>
  <Characters>1246</Characters>
  <Lines>12</Lines>
  <Paragraphs>3</Paragraphs>
  <TotalTime>1</TotalTime>
  <ScaleCrop>false</ScaleCrop>
  <LinksUpToDate>false</LinksUpToDate>
  <CharactersWithSpaces>1299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2022-02-24T04:54:00Z</dcterms:created>
  <dc:creator>曉旺同學</dc:creator>
  <cp:lastModifiedBy>曉旺同學</cp:lastModifiedBy>
  <cp:lastPrinted>2022-11-02T01:46:00Z</cp:lastPrinted>
  <dcterms:modified xsi:type="dcterms:W3CDTF">2023-06-27T08:30:25Z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056B764C52DD4BFA8019F60F48AC30E2</vt:lpwstr>
  </property>
</Properties>
</file>